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03E6" w14:textId="77777777" w:rsidR="009708D3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b/>
          <w:bCs/>
          <w:sz w:val="20"/>
          <w:szCs w:val="20"/>
        </w:rPr>
        <w:t xml:space="preserve">Allegato 1/C – </w:t>
      </w:r>
      <w:r w:rsidRPr="009708D3">
        <w:rPr>
          <w:rFonts w:ascii="Times New Roman" w:hAnsi="Times New Roman" w:cs="Times New Roman"/>
          <w:sz w:val="20"/>
          <w:szCs w:val="20"/>
        </w:rPr>
        <w:t>Modulo da utilizzare se l’offerente</w:t>
      </w:r>
    </w:p>
    <w:p w14:paraId="069C640D" w14:textId="77777777" w:rsidR="009708D3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sz w:val="20"/>
          <w:szCs w:val="20"/>
        </w:rPr>
        <w:t>quale Legale Rappresentante di una persona giuridica</w:t>
      </w:r>
    </w:p>
    <w:p w14:paraId="175BFE42" w14:textId="38B703DD" w:rsidR="00960B90" w:rsidRPr="009708D3" w:rsidRDefault="009708D3" w:rsidP="009708D3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08D3">
        <w:rPr>
          <w:rFonts w:ascii="Times New Roman" w:hAnsi="Times New Roman" w:cs="Times New Roman"/>
          <w:sz w:val="20"/>
          <w:szCs w:val="20"/>
        </w:rPr>
        <w:t>(Società legalmente costituita, Ente, etc…)</w:t>
      </w:r>
    </w:p>
    <w:p w14:paraId="2DE50552" w14:textId="77777777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7119F383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81CAC2D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Ditta/Società di fatto</w:t>
      </w:r>
    </w:p>
    <w:p w14:paraId="57E58664" w14:textId="3F06074D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</w:t>
      </w:r>
    </w:p>
    <w:p w14:paraId="3702B15E" w14:textId="77777777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dell’impresa</w:t>
      </w:r>
    </w:p>
    <w:p w14:paraId="371AF8AE" w14:textId="7D5B3DA9" w:rsidR="006A0556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</w:t>
      </w:r>
    </w:p>
    <w:p w14:paraId="3704ED45" w14:textId="77777777" w:rsidR="00960B90" w:rsidRDefault="006A0556" w:rsidP="00960B90">
      <w:pPr>
        <w:spacing w:before="120" w:after="120" w:line="480" w:lineRule="auto"/>
        <w:ind w:right="709"/>
        <w:contextualSpacing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</w:t>
      </w:r>
    </w:p>
    <w:p w14:paraId="5D1D0764" w14:textId="77777777" w:rsidR="00960B90" w:rsidRDefault="00960B90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  <w:r w:rsid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0643ED9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 ________________________________________________________________________________</w:t>
      </w:r>
    </w:p>
    <w:p w14:paraId="507C84D6" w14:textId="77777777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64FE52F0" w14:textId="77777777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</w:t>
      </w:r>
    </w:p>
    <w:p w14:paraId="79471359" w14:textId="197AF4BB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dall’articolo 76 del D.P.R. n. 445/2000 per ipotesi di falsità in atti e dichiarazioni mendaci ivi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indicate:</w:t>
      </w:r>
    </w:p>
    <w:p w14:paraId="0DF6DDD8" w14:textId="5EC9E71A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a proprio carico condanne penali, con sentenza passata in giudicato,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oppure sentenza di applicazione della pena su richiesta, ai sensi dell’art. 444 del codice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procedura penale che comportino la perdita o la sospensione della capacità a contrarre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con la Pubblica Amministrazione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(in caso di istanza sottoscritta da procuratore, tale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deve essere resa anche da chi ha conferito la procura, unitamente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fotocopia del documento di identità in corso di validità);</w:t>
      </w:r>
    </w:p>
    <w:p w14:paraId="46DBFE88" w14:textId="4161E6A6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lastRenderedPageBreak/>
        <w:t>• di non essere interdetto, inabilitato o fallito e di non avere in corso procedure per la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di una di tali situazioni;</w:t>
      </w:r>
    </w:p>
    <w:p w14:paraId="5161361C" w14:textId="3A721D36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esprimere la volontà della Società/Ente di acquistare l’immobile oggetto dell’asta, ai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sensi della deliberazione dell’organo sociale competente secondo l’atto costitutivo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deliberare l’acquisto (specificare di quale organo si tratta e gli estremi della delibera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autorizzativa;</w:t>
      </w:r>
    </w:p>
    <w:p w14:paraId="64068BE5" w14:textId="54C9ED2D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nei propri confronti, nonché a carico della società/ditta rappresentata, non sussistono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le cause di divieto, di decadenza o di sospensione di cui all’art. 67 del D.lvo n. 159 del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06/09/2011 e sue successive modifiche e integrazioni;</w:t>
      </w:r>
    </w:p>
    <w:p w14:paraId="11122707" w14:textId="5340905E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nell’avviso d’asta;</w:t>
      </w:r>
    </w:p>
    <w:p w14:paraId="24969D44" w14:textId="5B647872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accettare l’acquisto dell’immobile a corpo (con esclusione delle previsioni di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all’ultima parte del primo comma dell’art. 1538 c.c.) e nello stato di fatto e di diritto in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si trova per aver eseguito idoneo sopralluogo;</w:t>
      </w:r>
    </w:p>
    <w:p w14:paraId="6C7A14ED" w14:textId="72CEC731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per </w:t>
      </w:r>
      <w:r w:rsidR="0007606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180 giorni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decorrenti dalla data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della seduta pubblica indicata nel presente avviso d’asta;</w:t>
      </w:r>
    </w:p>
    <w:p w14:paraId="4C7CDC31" w14:textId="3BD091AA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impegnarsi, in caso di trasferimento totale o parziale del bene oggetto d’asta, a fare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espressa menzione nel relativo atto di trasferimento, delle obbligazioni e degli impegni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cui all’avviso d’asta, e che, nella pluralità di aventi causa, saranno da quest’ultimi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solidalmente assunti;</w:t>
      </w:r>
    </w:p>
    <w:p w14:paraId="38897A4B" w14:textId="447B5055" w:rsidR="009708D3" w:rsidRP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sanzioni interdittive di cui all’art. 9, comma 2 lettera c) del D.lgs.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231/2001 o altra sanzione che comporti il divieto di contrarre con la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Amministrazione e che non sussistono i provvedimenti interdittivi di cui all’art. 14,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comma 1 del D.lgs. 81/2008, in materia di tutela della salute e della sicurezza sui luoghi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lavoro;</w:t>
      </w:r>
    </w:p>
    <w:p w14:paraId="5EFD3840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(Luogo)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(Data)</w:t>
      </w:r>
      <w:r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</w:t>
      </w:r>
    </w:p>
    <w:p w14:paraId="161AC98C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29C5F3" w14:textId="7807D181" w:rsidR="006A0556" w:rsidRDefault="006A0556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10FDE03E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  <w:r w:rsid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EEEB" w14:textId="77777777" w:rsidR="00937EBE" w:rsidRDefault="00937EBE" w:rsidP="00C20183">
      <w:pPr>
        <w:spacing w:after="0" w:line="240" w:lineRule="auto"/>
      </w:pPr>
      <w:r>
        <w:separator/>
      </w:r>
    </w:p>
  </w:endnote>
  <w:endnote w:type="continuationSeparator" w:id="0">
    <w:p w14:paraId="3D75E1BE" w14:textId="77777777" w:rsidR="00937EBE" w:rsidRDefault="00937EBE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0464" w14:textId="77777777" w:rsidR="00937EBE" w:rsidRDefault="00937EBE" w:rsidP="00C20183">
      <w:pPr>
        <w:spacing w:after="0" w:line="240" w:lineRule="auto"/>
      </w:pPr>
      <w:r>
        <w:separator/>
      </w:r>
    </w:p>
  </w:footnote>
  <w:footnote w:type="continuationSeparator" w:id="0">
    <w:p w14:paraId="0936B44C" w14:textId="77777777" w:rsidR="00937EBE" w:rsidRDefault="00937EBE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7A4B1F5B" w:rsidR="00AE0847" w:rsidRPr="00AE0847" w:rsidRDefault="00AE0847" w:rsidP="00AE0847">
    <w:pPr>
      <w:pStyle w:val="Intestazione"/>
      <w:rPr>
        <w:b/>
      </w:rPr>
    </w:pPr>
  </w:p>
  <w:p w14:paraId="36664059" w14:textId="2EFED148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76063"/>
    <w:rsid w:val="000B56E9"/>
    <w:rsid w:val="0010446D"/>
    <w:rsid w:val="00165657"/>
    <w:rsid w:val="001F1314"/>
    <w:rsid w:val="001F7A7D"/>
    <w:rsid w:val="002417F5"/>
    <w:rsid w:val="002653E0"/>
    <w:rsid w:val="00265CF2"/>
    <w:rsid w:val="00273E7C"/>
    <w:rsid w:val="002D70AC"/>
    <w:rsid w:val="003167F8"/>
    <w:rsid w:val="00333260"/>
    <w:rsid w:val="003527AB"/>
    <w:rsid w:val="00355BF3"/>
    <w:rsid w:val="00372255"/>
    <w:rsid w:val="0039399B"/>
    <w:rsid w:val="003E6A27"/>
    <w:rsid w:val="00405AE0"/>
    <w:rsid w:val="00456812"/>
    <w:rsid w:val="004A6AC6"/>
    <w:rsid w:val="00512A25"/>
    <w:rsid w:val="0055366B"/>
    <w:rsid w:val="006139DD"/>
    <w:rsid w:val="00621C6A"/>
    <w:rsid w:val="00665667"/>
    <w:rsid w:val="006A0556"/>
    <w:rsid w:val="00753BA2"/>
    <w:rsid w:val="007561AB"/>
    <w:rsid w:val="00775255"/>
    <w:rsid w:val="007931FA"/>
    <w:rsid w:val="007B7288"/>
    <w:rsid w:val="00937EBE"/>
    <w:rsid w:val="00960B90"/>
    <w:rsid w:val="009708D3"/>
    <w:rsid w:val="009710C4"/>
    <w:rsid w:val="009869E1"/>
    <w:rsid w:val="009B226D"/>
    <w:rsid w:val="009F48A0"/>
    <w:rsid w:val="009F55F0"/>
    <w:rsid w:val="00A42007"/>
    <w:rsid w:val="00A72FF1"/>
    <w:rsid w:val="00AA4DFF"/>
    <w:rsid w:val="00AD69FF"/>
    <w:rsid w:val="00AE0847"/>
    <w:rsid w:val="00AF7C5C"/>
    <w:rsid w:val="00B32C6D"/>
    <w:rsid w:val="00B34E18"/>
    <w:rsid w:val="00B56518"/>
    <w:rsid w:val="00B66E92"/>
    <w:rsid w:val="00BA60C0"/>
    <w:rsid w:val="00C11C6F"/>
    <w:rsid w:val="00C20183"/>
    <w:rsid w:val="00C40EE1"/>
    <w:rsid w:val="00C73309"/>
    <w:rsid w:val="00C91258"/>
    <w:rsid w:val="00CC6B17"/>
    <w:rsid w:val="00DF7840"/>
    <w:rsid w:val="00EE1BCB"/>
    <w:rsid w:val="00F93987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6" ma:contentTypeDescription="Creare un nuovo documento." ma:contentTypeScope="" ma:versionID="4e7dc57b88e2dcbb5de801ff0ee08e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62fbb76620720ce8ae73fbb554ed10fe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AFDC2-710A-49FD-8978-53245938158D}">
  <ds:schemaRefs>
    <ds:schemaRef ds:uri="2cf3258a-6713-41d0-b5cc-caa86545ef54"/>
    <ds:schemaRef ds:uri="http://purl.org/dc/elements/1.1/"/>
    <ds:schemaRef ds:uri="fc37b579-0772-4b8c-b7ad-db01f517c8d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C363F-0E9A-41DA-ACFC-FAE25F643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958A7-C33F-4AE8-9515-442AF083D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258a-6713-41d0-b5cc-caa86545ef54"/>
    <ds:schemaRef ds:uri="fc37b579-0772-4b8c-b7ad-db01f517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Loredana Cretu</cp:lastModifiedBy>
  <cp:revision>4</cp:revision>
  <dcterms:created xsi:type="dcterms:W3CDTF">2025-02-07T16:50:00Z</dcterms:created>
  <dcterms:modified xsi:type="dcterms:W3CDTF">2025-12-22T16:36:00Z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